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2DEC" w14:textId="4F373310" w:rsidR="005C3395" w:rsidRPr="005C3395" w:rsidRDefault="005C3395" w:rsidP="005C3395">
      <w:pPr>
        <w:tabs>
          <w:tab w:val="num" w:pos="720"/>
        </w:tabs>
        <w:spacing w:before="100" w:beforeAutospacing="1" w:after="100" w:afterAutospacing="1"/>
        <w:ind w:left="720" w:hanging="360"/>
        <w:jc w:val="center"/>
        <w:rPr>
          <w:rFonts w:ascii="Arial" w:hAnsi="Arial" w:cs="Arial"/>
        </w:rPr>
      </w:pPr>
    </w:p>
    <w:p w14:paraId="08D30B75" w14:textId="13AEC588" w:rsidR="00DD0BEA" w:rsidRDefault="00BA77B2" w:rsidP="005C3395">
      <w:pPr>
        <w:spacing w:before="100" w:beforeAutospacing="1" w:after="100" w:afterAutospacing="1"/>
        <w:jc w:val="center"/>
        <w:rPr>
          <w:rFonts w:eastAsia="Times New Roman" w:cs="Arial"/>
          <w:b/>
          <w:szCs w:val="22"/>
        </w:rPr>
      </w:pPr>
      <w:r w:rsidRPr="005C3395">
        <w:rPr>
          <w:rFonts w:ascii="Arial" w:hAnsi="Arial" w:cs="Arial"/>
          <w:noProof/>
          <w:lang w:eastAsia="en-GB"/>
        </w:rPr>
        <w:drawing>
          <wp:anchor distT="0" distB="0" distL="114300" distR="114300" simplePos="0" relativeHeight="251658240" behindDoc="0" locked="0" layoutInCell="1" allowOverlap="1" wp14:anchorId="7DAC4E60" wp14:editId="0A5E061A">
            <wp:simplePos x="0" y="0"/>
            <wp:positionH relativeFrom="column">
              <wp:posOffset>1552575</wp:posOffset>
            </wp:positionH>
            <wp:positionV relativeFrom="paragraph">
              <wp:posOffset>13335</wp:posOffset>
            </wp:positionV>
            <wp:extent cx="2616200" cy="811530"/>
            <wp:effectExtent l="0" t="0" r="0" b="7620"/>
            <wp:wrapThrough wrapText="bothSides">
              <wp:wrapPolygon edited="0">
                <wp:start x="0" y="0"/>
                <wp:lineTo x="0" y="19775"/>
                <wp:lineTo x="4561" y="21296"/>
                <wp:lineTo x="5819" y="21296"/>
                <wp:lineTo x="6134" y="16225"/>
                <wp:lineTo x="21390" y="14704"/>
                <wp:lineTo x="21390" y="1014"/>
                <wp:lineTo x="1101" y="0"/>
                <wp:lineTo x="0" y="0"/>
              </wp:wrapPolygon>
            </wp:wrapThrough>
            <wp:docPr id="2" name="Picture 6" descr="page1image1763072"/>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811530"/>
                    </a:xfrm>
                    <a:prstGeom prst="rect">
                      <a:avLst/>
                    </a:prstGeom>
                    <a:noFill/>
                  </pic:spPr>
                </pic:pic>
              </a:graphicData>
            </a:graphic>
          </wp:anchor>
        </w:drawing>
      </w:r>
    </w:p>
    <w:p w14:paraId="59A86E6A" w14:textId="683E8A81" w:rsidR="00DD0BEA" w:rsidRDefault="00DD0BEA" w:rsidP="005C3395">
      <w:pPr>
        <w:spacing w:before="100" w:beforeAutospacing="1" w:after="100" w:afterAutospacing="1"/>
        <w:jc w:val="center"/>
        <w:rPr>
          <w:rFonts w:eastAsia="Times New Roman" w:cs="Arial"/>
          <w:b/>
          <w:szCs w:val="22"/>
        </w:rPr>
      </w:pPr>
    </w:p>
    <w:p w14:paraId="425459D8" w14:textId="77777777" w:rsidR="00515539" w:rsidRDefault="00515539" w:rsidP="005C3395">
      <w:pPr>
        <w:spacing w:before="100" w:beforeAutospacing="1" w:after="100" w:afterAutospacing="1"/>
        <w:jc w:val="center"/>
        <w:rPr>
          <w:rFonts w:eastAsia="Times New Roman" w:cs="Arial"/>
          <w:b/>
          <w:szCs w:val="22"/>
        </w:rPr>
      </w:pPr>
    </w:p>
    <w:p w14:paraId="1DD21F56" w14:textId="08342DF5" w:rsidR="00515539" w:rsidRDefault="00515539" w:rsidP="00515539">
      <w:pPr>
        <w:spacing w:after="120" w:line="576" w:lineRule="atLeast"/>
        <w:jc w:val="center"/>
        <w:outlineLvl w:val="1"/>
        <w:rPr>
          <w:rFonts w:ascii="Arial" w:eastAsia="Times New Roman" w:hAnsi="Arial" w:cs="Arial"/>
          <w:b/>
          <w:bCs/>
          <w:caps/>
          <w:color w:val="6C757D"/>
          <w:sz w:val="54"/>
          <w:szCs w:val="48"/>
          <w:lang w:eastAsia="en-GB"/>
        </w:rPr>
      </w:pPr>
      <w:r>
        <w:rPr>
          <w:rFonts w:ascii="Arial" w:eastAsia="Times New Roman" w:hAnsi="Arial" w:cs="Arial"/>
          <w:b/>
          <w:bCs/>
          <w:caps/>
          <w:color w:val="6C757D"/>
          <w:sz w:val="54"/>
          <w:szCs w:val="48"/>
          <w:lang w:eastAsia="en-GB"/>
        </w:rPr>
        <w:t>KUK</w:t>
      </w:r>
      <w:r>
        <w:rPr>
          <w:rFonts w:ascii="Arial" w:eastAsia="Times New Roman" w:hAnsi="Arial" w:cs="Arial"/>
          <w:b/>
          <w:bCs/>
          <w:caps/>
          <w:color w:val="6C757D"/>
          <w:sz w:val="54"/>
          <w:szCs w:val="48"/>
          <w:lang w:eastAsia="en-GB"/>
        </w:rPr>
        <w:t xml:space="preserve"> </w:t>
      </w:r>
      <w:r>
        <w:rPr>
          <w:rFonts w:ascii="Arial" w:eastAsia="Times New Roman" w:hAnsi="Arial" w:cs="Arial"/>
          <w:b/>
          <w:bCs/>
          <w:caps/>
          <w:color w:val="6C757D"/>
          <w:sz w:val="54"/>
          <w:szCs w:val="48"/>
          <w:lang w:eastAsia="en-GB"/>
        </w:rPr>
        <w:t>SOOL WON</w:t>
      </w:r>
    </w:p>
    <w:p w14:paraId="2108E2B6" w14:textId="77777777" w:rsidR="00515539" w:rsidRDefault="00515539" w:rsidP="00515539">
      <w:pPr>
        <w:spacing w:after="120" w:line="576" w:lineRule="atLeast"/>
        <w:jc w:val="center"/>
        <w:outlineLvl w:val="1"/>
        <w:rPr>
          <w:rFonts w:ascii="Arial" w:eastAsia="Times New Roman" w:hAnsi="Arial" w:cs="Arial"/>
          <w:b/>
          <w:bCs/>
          <w:caps/>
          <w:color w:val="6C757D"/>
          <w:sz w:val="48"/>
          <w:szCs w:val="48"/>
          <w:lang w:eastAsia="en-GB"/>
        </w:rPr>
      </w:pPr>
      <w:r>
        <w:rPr>
          <w:rFonts w:ascii="Arial" w:eastAsia="Times New Roman" w:hAnsi="Arial" w:cs="Arial"/>
          <w:b/>
          <w:bCs/>
          <w:caps/>
          <w:color w:val="6C757D"/>
          <w:sz w:val="48"/>
          <w:szCs w:val="48"/>
          <w:lang w:eastAsia="en-GB"/>
        </w:rPr>
        <w:t>(UK SCHOOLS)</w:t>
      </w:r>
    </w:p>
    <w:p w14:paraId="24DA2BE7" w14:textId="70462ED8" w:rsidR="00DD0BEA" w:rsidRDefault="00515539" w:rsidP="005C3395">
      <w:pPr>
        <w:spacing w:before="100" w:beforeAutospacing="1" w:after="100" w:afterAutospacing="1"/>
        <w:jc w:val="center"/>
        <w:rPr>
          <w:rFonts w:eastAsia="Times New Roman" w:cs="Arial"/>
          <w:b/>
          <w:szCs w:val="22"/>
        </w:rPr>
      </w:pPr>
      <w:r>
        <w:rPr>
          <w:noProof/>
        </w:rPr>
        <w:drawing>
          <wp:inline distT="0" distB="0" distL="0" distR="0" wp14:anchorId="4F8002B0" wp14:editId="7CF3FB44">
            <wp:extent cx="1195070" cy="146939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469390"/>
                    </a:xfrm>
                    <a:prstGeom prst="rect">
                      <a:avLst/>
                    </a:prstGeom>
                    <a:noFill/>
                  </pic:spPr>
                </pic:pic>
              </a:graphicData>
            </a:graphic>
          </wp:inline>
        </w:drawing>
      </w:r>
      <w:bookmarkStart w:id="0" w:name="_GoBack"/>
      <w:bookmarkEnd w:id="0"/>
    </w:p>
    <w:p w14:paraId="5FEE3FAF" w14:textId="47E567A4" w:rsidR="003532A4" w:rsidRPr="00DD0BEA" w:rsidRDefault="003532A4" w:rsidP="005C3395">
      <w:pPr>
        <w:spacing w:before="100" w:beforeAutospacing="1" w:after="100" w:afterAutospacing="1"/>
        <w:jc w:val="center"/>
        <w:rPr>
          <w:rFonts w:eastAsia="Times New Roman" w:cs="Arial"/>
          <w:b/>
          <w:szCs w:val="22"/>
        </w:rPr>
      </w:pPr>
      <w:r w:rsidRPr="00DD0BEA">
        <w:rPr>
          <w:rFonts w:eastAsia="Times New Roman" w:cs="Arial"/>
          <w:b/>
          <w:szCs w:val="22"/>
        </w:rPr>
        <w:t>Whistle</w:t>
      </w:r>
      <w:r w:rsidR="00967D3F">
        <w:rPr>
          <w:rFonts w:eastAsia="Times New Roman" w:cs="Arial"/>
          <w:b/>
          <w:szCs w:val="22"/>
        </w:rPr>
        <w:t>b</w:t>
      </w:r>
      <w:r w:rsidRPr="00DD0BEA">
        <w:rPr>
          <w:rFonts w:eastAsia="Times New Roman" w:cs="Arial"/>
          <w:b/>
          <w:szCs w:val="22"/>
        </w:rPr>
        <w:t>lowing</w:t>
      </w:r>
      <w:r w:rsidR="00CB3CFC" w:rsidRPr="00DD0BEA">
        <w:rPr>
          <w:rFonts w:eastAsia="Times New Roman" w:cs="Arial"/>
          <w:b/>
          <w:szCs w:val="22"/>
        </w:rPr>
        <w:t xml:space="preserve"> Policy</w:t>
      </w:r>
    </w:p>
    <w:p w14:paraId="520E077F" w14:textId="704A1474" w:rsidR="003532A4" w:rsidRPr="00DD0BEA" w:rsidRDefault="003532A4" w:rsidP="005C3395">
      <w:pPr>
        <w:spacing w:before="100" w:beforeAutospacing="1" w:after="100" w:afterAutospacing="1"/>
        <w:ind w:left="720"/>
        <w:jc w:val="both"/>
        <w:rPr>
          <w:rFonts w:eastAsia="Times New Roman" w:cs="Arial"/>
          <w:sz w:val="22"/>
          <w:szCs w:val="22"/>
        </w:rPr>
      </w:pPr>
      <w:r w:rsidRPr="00DD0BEA">
        <w:rPr>
          <w:rFonts w:eastAsia="Times New Roman" w:cs="Arial"/>
          <w:color w:val="211E1E"/>
          <w:sz w:val="22"/>
          <w:szCs w:val="22"/>
        </w:rPr>
        <w:t>All information</w:t>
      </w:r>
      <w:r w:rsidR="00CB3CFC" w:rsidRPr="00DD0BEA">
        <w:rPr>
          <w:rFonts w:eastAsia="Times New Roman" w:cs="Arial"/>
          <w:color w:val="211E1E"/>
          <w:sz w:val="22"/>
          <w:szCs w:val="22"/>
        </w:rPr>
        <w:t xml:space="preserve"> </w:t>
      </w:r>
      <w:r w:rsidR="00515539" w:rsidRPr="00515539">
        <w:rPr>
          <w:rFonts w:eastAsia="Times New Roman" w:cs="Arial"/>
          <w:bCs/>
          <w:sz w:val="22"/>
          <w:szCs w:val="22"/>
        </w:rPr>
        <w:t xml:space="preserve">Kuk </w:t>
      </w:r>
      <w:proofErr w:type="spellStart"/>
      <w:r w:rsidR="00515539" w:rsidRPr="00515539">
        <w:rPr>
          <w:rFonts w:eastAsia="Times New Roman" w:cs="Arial"/>
          <w:bCs/>
          <w:sz w:val="22"/>
          <w:szCs w:val="22"/>
        </w:rPr>
        <w:t>Sool</w:t>
      </w:r>
      <w:proofErr w:type="spellEnd"/>
      <w:r w:rsidR="00515539" w:rsidRPr="00515539">
        <w:rPr>
          <w:rFonts w:eastAsia="Times New Roman" w:cs="Arial"/>
          <w:bCs/>
          <w:sz w:val="22"/>
          <w:szCs w:val="22"/>
        </w:rPr>
        <w:t xml:space="preserve"> Won (UK Schools)</w:t>
      </w:r>
      <w:r w:rsidRPr="00515539">
        <w:rPr>
          <w:rFonts w:eastAsia="Times New Roman" w:cs="Arial"/>
          <w:b/>
          <w:sz w:val="22"/>
          <w:szCs w:val="22"/>
        </w:rPr>
        <w:t xml:space="preserve"> </w:t>
      </w:r>
      <w:r w:rsidRPr="00DD0BEA">
        <w:rPr>
          <w:rFonts w:eastAsia="Times New Roman" w:cs="Arial"/>
          <w:color w:val="211E1E"/>
          <w:sz w:val="22"/>
          <w:szCs w:val="22"/>
        </w:rPr>
        <w:t xml:space="preserve">received and discussed will be treated in confidence and only shared with those individuals within </w:t>
      </w:r>
      <w:r w:rsidR="00DD0BEA">
        <w:rPr>
          <w:rFonts w:eastAsia="Times New Roman" w:cs="Arial"/>
          <w:color w:val="211E1E"/>
          <w:sz w:val="22"/>
          <w:szCs w:val="22"/>
        </w:rPr>
        <w:t>our organisation</w:t>
      </w:r>
      <w:r w:rsidRPr="00DD0BEA">
        <w:rPr>
          <w:rFonts w:eastAsia="Times New Roman" w:cs="Arial"/>
          <w:sz w:val="22"/>
          <w:szCs w:val="22"/>
        </w:rPr>
        <w:t xml:space="preserve"> </w:t>
      </w:r>
      <w:r w:rsidRPr="00DD0BEA">
        <w:rPr>
          <w:rFonts w:eastAsia="Times New Roman" w:cs="Arial"/>
          <w:color w:val="211E1E"/>
          <w:sz w:val="22"/>
          <w:szCs w:val="22"/>
        </w:rPr>
        <w:t xml:space="preserve">who will be able to manage and resolve the situation. On </w:t>
      </w:r>
      <w:r w:rsidR="00DD0BEA">
        <w:rPr>
          <w:rFonts w:eastAsia="Times New Roman" w:cs="Arial"/>
          <w:color w:val="211E1E"/>
          <w:sz w:val="22"/>
          <w:szCs w:val="22"/>
        </w:rPr>
        <w:t xml:space="preserve">the </w:t>
      </w:r>
      <w:r w:rsidRPr="00DD0BEA">
        <w:rPr>
          <w:rFonts w:eastAsia="Times New Roman" w:cs="Arial"/>
          <w:color w:val="211E1E"/>
          <w:sz w:val="22"/>
          <w:szCs w:val="22"/>
        </w:rPr>
        <w:t xml:space="preserve">occasion it may be necessary to seek </w:t>
      </w:r>
      <w:r w:rsidR="00DD0BEA" w:rsidRPr="00DD0BEA">
        <w:rPr>
          <w:rFonts w:eastAsia="Times New Roman" w:cs="Arial"/>
          <w:color w:val="211E1E"/>
          <w:sz w:val="22"/>
          <w:szCs w:val="22"/>
        </w:rPr>
        <w:t>advice or</w:t>
      </w:r>
      <w:r w:rsidRPr="00DD0BEA">
        <w:rPr>
          <w:rFonts w:eastAsia="Times New Roman" w:cs="Arial"/>
          <w:color w:val="211E1E"/>
          <w:sz w:val="22"/>
          <w:szCs w:val="22"/>
        </w:rPr>
        <w:t xml:space="preserve"> inform the statutory agencies</w:t>
      </w:r>
      <w:r w:rsidR="00DD0BEA">
        <w:rPr>
          <w:rFonts w:eastAsia="Times New Roman" w:cs="Arial"/>
          <w:color w:val="211E1E"/>
          <w:sz w:val="22"/>
          <w:szCs w:val="22"/>
        </w:rPr>
        <w:t xml:space="preserve"> (any government/local government agency)</w:t>
      </w:r>
      <w:r w:rsidRPr="00DD0BEA">
        <w:rPr>
          <w:rFonts w:eastAsia="Times New Roman" w:cs="Arial"/>
          <w:color w:val="211E1E"/>
          <w:sz w:val="22"/>
          <w:szCs w:val="22"/>
        </w:rPr>
        <w:t xml:space="preserve">. </w:t>
      </w:r>
    </w:p>
    <w:p w14:paraId="7F4274B1" w14:textId="6F4796C4" w:rsidR="003532A4" w:rsidRPr="00DD0BEA" w:rsidRDefault="003532A4" w:rsidP="005C3395">
      <w:pPr>
        <w:spacing w:before="100" w:beforeAutospacing="1" w:after="100" w:afterAutospacing="1"/>
        <w:ind w:left="720"/>
        <w:jc w:val="both"/>
        <w:rPr>
          <w:rFonts w:eastAsia="Times New Roman" w:cs="Arial"/>
          <w:sz w:val="22"/>
          <w:szCs w:val="22"/>
        </w:rPr>
      </w:pPr>
      <w:r w:rsidRPr="00DD0BEA">
        <w:rPr>
          <w:rFonts w:eastAsia="Times New Roman" w:cs="Arial"/>
          <w:sz w:val="22"/>
          <w:szCs w:val="22"/>
        </w:rPr>
        <w:t xml:space="preserve">Instructors, officials, students or parents may suspect that a young </w:t>
      </w:r>
      <w:r w:rsidR="005C3395" w:rsidRPr="00DD0BEA">
        <w:rPr>
          <w:rFonts w:eastAsia="Times New Roman" w:cs="Arial"/>
          <w:sz w:val="22"/>
          <w:szCs w:val="22"/>
        </w:rPr>
        <w:t>child / adult at risk</w:t>
      </w:r>
      <w:r w:rsidRPr="00DD0BEA">
        <w:rPr>
          <w:rFonts w:eastAsia="Times New Roman" w:cs="Arial"/>
          <w:sz w:val="22"/>
          <w:szCs w:val="22"/>
        </w:rPr>
        <w:t xml:space="preserve"> safety and welfare are under threat, but they may not express their concerns due to fear </w:t>
      </w:r>
      <w:r w:rsidR="00951F64" w:rsidRPr="00DD0BEA">
        <w:rPr>
          <w:rFonts w:eastAsia="Times New Roman" w:cs="Arial"/>
          <w:sz w:val="22"/>
          <w:szCs w:val="22"/>
        </w:rPr>
        <w:t xml:space="preserve">of harassment or victimisation. </w:t>
      </w:r>
      <w:r w:rsidRPr="00DD0BEA">
        <w:rPr>
          <w:rFonts w:eastAsia="Times New Roman" w:cs="Arial"/>
          <w:sz w:val="22"/>
          <w:szCs w:val="22"/>
        </w:rPr>
        <w:t xml:space="preserve">In these circumstances it may be easier for them to ignore the </w:t>
      </w:r>
      <w:r w:rsidR="00967D3F" w:rsidRPr="00DD0BEA">
        <w:rPr>
          <w:rFonts w:eastAsia="Times New Roman" w:cs="Arial"/>
          <w:sz w:val="22"/>
          <w:szCs w:val="22"/>
        </w:rPr>
        <w:t>concern or</w:t>
      </w:r>
      <w:r w:rsidRPr="00DD0BEA">
        <w:rPr>
          <w:rFonts w:eastAsia="Times New Roman" w:cs="Arial"/>
          <w:sz w:val="22"/>
          <w:szCs w:val="22"/>
        </w:rPr>
        <w:t xml:space="preserve"> hope someone else speaks out rather than report what may be a suspicion of poor practice. </w:t>
      </w:r>
    </w:p>
    <w:p w14:paraId="64A4EDB2" w14:textId="0D495953" w:rsidR="003532A4" w:rsidRPr="00DD0BEA" w:rsidRDefault="003532A4" w:rsidP="005C3395">
      <w:pPr>
        <w:spacing w:before="100" w:beforeAutospacing="1" w:after="100" w:afterAutospacing="1"/>
        <w:ind w:left="709"/>
        <w:jc w:val="both"/>
        <w:rPr>
          <w:rFonts w:eastAsia="Times New Roman" w:cs="Arial"/>
          <w:sz w:val="22"/>
          <w:szCs w:val="22"/>
        </w:rPr>
      </w:pPr>
      <w:r w:rsidRPr="00DD0BEA">
        <w:rPr>
          <w:rFonts w:eastAsia="Times New Roman" w:cs="Arial"/>
          <w:sz w:val="22"/>
          <w:szCs w:val="22"/>
        </w:rPr>
        <w:t xml:space="preserve">We are committed to the highest possible standards of openness, honesty and accountability. In line with that commitment, individuals must, if they have serious concerns about any aspect of a </w:t>
      </w:r>
      <w:r w:rsidR="005C3395" w:rsidRPr="00DD0BEA">
        <w:rPr>
          <w:rFonts w:eastAsia="Times New Roman" w:cs="Arial"/>
          <w:sz w:val="22"/>
          <w:szCs w:val="22"/>
        </w:rPr>
        <w:t xml:space="preserve">child / adult at risk </w:t>
      </w:r>
      <w:r w:rsidRPr="00DD0BEA">
        <w:rPr>
          <w:rFonts w:eastAsia="Times New Roman" w:cs="Arial"/>
          <w:sz w:val="22"/>
          <w:szCs w:val="22"/>
        </w:rPr>
        <w:t xml:space="preserve">safety and welfare, to come forward and voice those concerns. </w:t>
      </w:r>
    </w:p>
    <w:p w14:paraId="263FAC05" w14:textId="77777777" w:rsidR="003532A4" w:rsidRPr="00DD0BEA" w:rsidRDefault="003532A4" w:rsidP="005C3395">
      <w:pPr>
        <w:spacing w:before="100" w:beforeAutospacing="1" w:after="100" w:afterAutospacing="1"/>
        <w:ind w:left="720"/>
        <w:jc w:val="both"/>
        <w:rPr>
          <w:rFonts w:eastAsia="Times New Roman" w:cs="Arial"/>
          <w:b/>
          <w:sz w:val="22"/>
          <w:szCs w:val="22"/>
        </w:rPr>
      </w:pPr>
      <w:r w:rsidRPr="00DD0BEA">
        <w:rPr>
          <w:rFonts w:eastAsia="Times New Roman" w:cs="Arial"/>
          <w:b/>
          <w:sz w:val="22"/>
          <w:szCs w:val="22"/>
        </w:rPr>
        <w:t xml:space="preserve">Purpose </w:t>
      </w:r>
    </w:p>
    <w:p w14:paraId="73B6F3EF" w14:textId="5A20450B" w:rsidR="003532A4" w:rsidRPr="00DD0BEA" w:rsidRDefault="003532A4" w:rsidP="005C3395">
      <w:pPr>
        <w:pStyle w:val="ListParagraph"/>
        <w:numPr>
          <w:ilvl w:val="0"/>
          <w:numId w:val="2"/>
        </w:numPr>
        <w:spacing w:before="100" w:beforeAutospacing="1" w:after="100" w:afterAutospacing="1"/>
        <w:jc w:val="both"/>
        <w:rPr>
          <w:rFonts w:eastAsia="Times New Roman" w:cs="Arial"/>
          <w:sz w:val="22"/>
          <w:szCs w:val="22"/>
        </w:rPr>
      </w:pPr>
      <w:r w:rsidRPr="00DD0BEA">
        <w:rPr>
          <w:rFonts w:eastAsia="Times New Roman" w:cs="Arial"/>
          <w:sz w:val="22"/>
          <w:szCs w:val="22"/>
        </w:rPr>
        <w:t xml:space="preserve">To encourage individuals to feel confident and supported in raising concerns about the welfare of </w:t>
      </w:r>
      <w:r w:rsidR="005C3395" w:rsidRPr="00DD0BEA">
        <w:rPr>
          <w:rFonts w:eastAsia="Times New Roman" w:cs="Arial"/>
          <w:sz w:val="22"/>
          <w:szCs w:val="22"/>
        </w:rPr>
        <w:t xml:space="preserve">a child / adult at risk </w:t>
      </w:r>
      <w:r w:rsidRPr="00DD0BEA">
        <w:rPr>
          <w:rFonts w:eastAsia="Times New Roman" w:cs="Arial"/>
          <w:sz w:val="22"/>
          <w:szCs w:val="22"/>
        </w:rPr>
        <w:t xml:space="preserve">involved in </w:t>
      </w:r>
      <w:r w:rsidR="00967D3F">
        <w:rPr>
          <w:rFonts w:eastAsia="Times New Roman" w:cs="Arial"/>
          <w:sz w:val="22"/>
          <w:szCs w:val="22"/>
        </w:rPr>
        <w:t>m</w:t>
      </w:r>
      <w:r w:rsidRPr="00DD0BEA">
        <w:rPr>
          <w:rFonts w:eastAsia="Times New Roman" w:cs="Arial"/>
          <w:sz w:val="22"/>
          <w:szCs w:val="22"/>
        </w:rPr>
        <w:t>artial</w:t>
      </w:r>
      <w:r w:rsidR="00967D3F">
        <w:rPr>
          <w:rFonts w:eastAsia="Times New Roman" w:cs="Arial"/>
          <w:sz w:val="22"/>
          <w:szCs w:val="22"/>
        </w:rPr>
        <w:t xml:space="preserve"> arts</w:t>
      </w:r>
      <w:r w:rsidRPr="00DD0BEA">
        <w:rPr>
          <w:rFonts w:eastAsia="Times New Roman" w:cs="Arial"/>
          <w:sz w:val="22"/>
          <w:szCs w:val="22"/>
        </w:rPr>
        <w:t xml:space="preserve">. </w:t>
      </w:r>
    </w:p>
    <w:p w14:paraId="4CB919E6" w14:textId="2690184E" w:rsidR="003532A4" w:rsidRPr="00DD0BEA" w:rsidRDefault="003532A4" w:rsidP="005C3395">
      <w:pPr>
        <w:pStyle w:val="ListParagraph"/>
        <w:numPr>
          <w:ilvl w:val="0"/>
          <w:numId w:val="2"/>
        </w:numPr>
        <w:spacing w:before="100" w:beforeAutospacing="1" w:after="100" w:afterAutospacing="1"/>
        <w:jc w:val="both"/>
        <w:rPr>
          <w:rFonts w:eastAsia="Times New Roman" w:cs="Arial"/>
          <w:sz w:val="22"/>
          <w:szCs w:val="22"/>
        </w:rPr>
      </w:pPr>
      <w:r w:rsidRPr="00DD0BEA">
        <w:rPr>
          <w:rFonts w:eastAsia="Times New Roman" w:cs="Arial"/>
          <w:sz w:val="22"/>
          <w:szCs w:val="22"/>
        </w:rPr>
        <w:t>To provide a method of raising concerns directly to the D</w:t>
      </w:r>
      <w:r w:rsidR="005C3395" w:rsidRPr="00DD0BEA">
        <w:rPr>
          <w:rFonts w:eastAsia="Times New Roman" w:cs="Arial"/>
          <w:sz w:val="22"/>
          <w:szCs w:val="22"/>
        </w:rPr>
        <w:t xml:space="preserve">esignated </w:t>
      </w:r>
      <w:r w:rsidR="00967D3F">
        <w:rPr>
          <w:rFonts w:eastAsia="Times New Roman" w:cs="Arial"/>
          <w:sz w:val="22"/>
          <w:szCs w:val="22"/>
        </w:rPr>
        <w:t>Welfare</w:t>
      </w:r>
      <w:r w:rsidR="005C3395" w:rsidRPr="00DD0BEA">
        <w:rPr>
          <w:rFonts w:eastAsia="Times New Roman" w:cs="Arial"/>
          <w:sz w:val="22"/>
          <w:szCs w:val="22"/>
        </w:rPr>
        <w:t xml:space="preserve"> </w:t>
      </w:r>
      <w:r w:rsidR="00967D3F">
        <w:rPr>
          <w:rFonts w:eastAsia="Times New Roman" w:cs="Arial"/>
          <w:sz w:val="22"/>
          <w:szCs w:val="22"/>
        </w:rPr>
        <w:t>Officer (DWO)</w:t>
      </w:r>
      <w:r w:rsidRPr="00DD0BEA">
        <w:rPr>
          <w:rFonts w:eastAsia="Times New Roman" w:cs="Arial"/>
          <w:sz w:val="22"/>
          <w:szCs w:val="22"/>
        </w:rPr>
        <w:t xml:space="preserve"> and to receive feedback on any action taken. </w:t>
      </w:r>
    </w:p>
    <w:p w14:paraId="742372FB" w14:textId="24B742C2" w:rsidR="003532A4" w:rsidRPr="00DD0BEA" w:rsidRDefault="003532A4" w:rsidP="005C3395">
      <w:pPr>
        <w:pStyle w:val="ListParagraph"/>
        <w:numPr>
          <w:ilvl w:val="0"/>
          <w:numId w:val="2"/>
        </w:numPr>
        <w:spacing w:before="100" w:beforeAutospacing="1" w:after="100" w:afterAutospacing="1"/>
        <w:jc w:val="both"/>
        <w:rPr>
          <w:rFonts w:eastAsia="Times New Roman" w:cs="Arial"/>
          <w:sz w:val="22"/>
          <w:szCs w:val="22"/>
        </w:rPr>
      </w:pPr>
      <w:r w:rsidRPr="00DD0BEA">
        <w:rPr>
          <w:rFonts w:eastAsia="Times New Roman" w:cs="Arial"/>
          <w:sz w:val="22"/>
          <w:szCs w:val="22"/>
        </w:rPr>
        <w:t xml:space="preserve">To ensure that individuals receive a response to their concerns and that they are aware of how to pursue them if they are not satisfied. </w:t>
      </w:r>
    </w:p>
    <w:p w14:paraId="0EFEECA4" w14:textId="7961EBA9" w:rsidR="003532A4" w:rsidRDefault="003532A4" w:rsidP="005C3395">
      <w:pPr>
        <w:pStyle w:val="ListParagraph"/>
        <w:numPr>
          <w:ilvl w:val="0"/>
          <w:numId w:val="2"/>
        </w:numPr>
        <w:spacing w:before="100" w:beforeAutospacing="1" w:after="100" w:afterAutospacing="1"/>
        <w:jc w:val="both"/>
        <w:rPr>
          <w:rFonts w:eastAsia="Times New Roman" w:cs="Arial"/>
          <w:sz w:val="22"/>
          <w:szCs w:val="22"/>
        </w:rPr>
      </w:pPr>
      <w:r w:rsidRPr="00DD0BEA">
        <w:rPr>
          <w:rFonts w:eastAsia="Times New Roman" w:cs="Arial"/>
          <w:sz w:val="22"/>
          <w:szCs w:val="22"/>
        </w:rPr>
        <w:t xml:space="preserve">To reassure individuals that they will be protected from reprisals or victimisation for whistle blowing in good faith. </w:t>
      </w:r>
    </w:p>
    <w:p w14:paraId="3C9A9BAB" w14:textId="77777777" w:rsidR="00515539" w:rsidRPr="00DD0BEA" w:rsidRDefault="00515539" w:rsidP="005C3395">
      <w:pPr>
        <w:pStyle w:val="ListParagraph"/>
        <w:numPr>
          <w:ilvl w:val="0"/>
          <w:numId w:val="2"/>
        </w:numPr>
        <w:spacing w:before="100" w:beforeAutospacing="1" w:after="100" w:afterAutospacing="1"/>
        <w:jc w:val="both"/>
        <w:rPr>
          <w:rFonts w:eastAsia="Times New Roman" w:cs="Arial"/>
          <w:sz w:val="22"/>
          <w:szCs w:val="22"/>
        </w:rPr>
      </w:pPr>
    </w:p>
    <w:p w14:paraId="3A9672E7" w14:textId="38C2CBCE" w:rsidR="005C3395" w:rsidRPr="00DD0BEA" w:rsidRDefault="003532A4" w:rsidP="005C3395">
      <w:pPr>
        <w:spacing w:before="100" w:beforeAutospacing="1" w:after="100" w:afterAutospacing="1"/>
        <w:ind w:left="709" w:hanging="22"/>
        <w:jc w:val="both"/>
        <w:rPr>
          <w:rFonts w:eastAsia="Times New Roman" w:cs="Arial"/>
          <w:b/>
          <w:sz w:val="22"/>
          <w:szCs w:val="22"/>
        </w:rPr>
      </w:pPr>
      <w:r w:rsidRPr="00DD0BEA">
        <w:rPr>
          <w:rFonts w:eastAsia="Times New Roman" w:cs="Arial"/>
          <w:b/>
          <w:sz w:val="22"/>
          <w:szCs w:val="22"/>
        </w:rPr>
        <w:lastRenderedPageBreak/>
        <w:t xml:space="preserve">Principles </w:t>
      </w:r>
    </w:p>
    <w:p w14:paraId="0E368562" w14:textId="2D1D9829" w:rsidR="003532A4" w:rsidRPr="00DD0BEA" w:rsidRDefault="003532A4" w:rsidP="005C3395">
      <w:pPr>
        <w:spacing w:before="100" w:beforeAutospacing="1" w:after="100" w:afterAutospacing="1"/>
        <w:ind w:left="709" w:hanging="22"/>
        <w:jc w:val="both"/>
        <w:rPr>
          <w:rFonts w:eastAsia="Times New Roman" w:cs="Arial"/>
          <w:sz w:val="22"/>
          <w:szCs w:val="22"/>
        </w:rPr>
      </w:pPr>
      <w:r w:rsidRPr="00DD0BEA">
        <w:rPr>
          <w:rFonts w:eastAsia="Times New Roman" w:cs="Arial"/>
          <w:sz w:val="22"/>
          <w:szCs w:val="22"/>
        </w:rPr>
        <w:t xml:space="preserve">This policy makes it clear that individuals can raise a matter of concern without fear of victimisation, subsequent discrimination or disadvantage. The policy is intended to encourage and enable individuals to raise serious concerns within </w:t>
      </w:r>
      <w:r w:rsidR="00967D3F">
        <w:rPr>
          <w:rFonts w:eastAsia="Times New Roman" w:cs="Arial"/>
          <w:sz w:val="22"/>
          <w:szCs w:val="22"/>
        </w:rPr>
        <w:t>m</w:t>
      </w:r>
      <w:r w:rsidRPr="00DD0BEA">
        <w:rPr>
          <w:rFonts w:eastAsia="Times New Roman" w:cs="Arial"/>
          <w:sz w:val="22"/>
          <w:szCs w:val="22"/>
        </w:rPr>
        <w:t xml:space="preserve">artial </w:t>
      </w:r>
      <w:r w:rsidR="00967D3F">
        <w:rPr>
          <w:rFonts w:eastAsia="Times New Roman" w:cs="Arial"/>
          <w:sz w:val="22"/>
          <w:szCs w:val="22"/>
        </w:rPr>
        <w:t>a</w:t>
      </w:r>
      <w:r w:rsidRPr="00DD0BEA">
        <w:rPr>
          <w:rFonts w:eastAsia="Times New Roman" w:cs="Arial"/>
          <w:sz w:val="22"/>
          <w:szCs w:val="22"/>
        </w:rPr>
        <w:t xml:space="preserve">rts </w:t>
      </w:r>
      <w:r w:rsidR="00967D3F">
        <w:rPr>
          <w:rFonts w:eastAsia="Times New Roman" w:cs="Arial"/>
          <w:sz w:val="22"/>
          <w:szCs w:val="22"/>
        </w:rPr>
        <w:t>s</w:t>
      </w:r>
      <w:r w:rsidRPr="00DD0BEA">
        <w:rPr>
          <w:rFonts w:eastAsia="Times New Roman" w:cs="Arial"/>
          <w:sz w:val="22"/>
          <w:szCs w:val="22"/>
        </w:rPr>
        <w:t xml:space="preserve">chools rather than overlooking a problem or having to look outside the activity. </w:t>
      </w:r>
    </w:p>
    <w:p w14:paraId="5CA7B3ED" w14:textId="77777777" w:rsidR="003532A4" w:rsidRPr="00DD0BEA" w:rsidRDefault="003532A4" w:rsidP="005C3395">
      <w:pPr>
        <w:spacing w:before="100" w:beforeAutospacing="1" w:after="100" w:afterAutospacing="1"/>
        <w:ind w:left="709" w:hanging="22"/>
        <w:jc w:val="both"/>
        <w:rPr>
          <w:rFonts w:eastAsia="Times New Roman" w:cs="Arial"/>
          <w:sz w:val="22"/>
          <w:szCs w:val="22"/>
        </w:rPr>
      </w:pPr>
      <w:r w:rsidRPr="00DD0BEA">
        <w:rPr>
          <w:rFonts w:eastAsia="Times New Roman" w:cs="Arial"/>
          <w:sz w:val="22"/>
          <w:szCs w:val="22"/>
        </w:rPr>
        <w:t xml:space="preserve">Clubs/Schools/Academies must not tolerate any form of harassment or victimisation and will take appropriate action to protect individuals when they raise a concern in good faith. </w:t>
      </w:r>
    </w:p>
    <w:p w14:paraId="28AE7533" w14:textId="77777777" w:rsidR="003532A4" w:rsidRPr="00DD0BEA" w:rsidRDefault="003532A4" w:rsidP="005C3395">
      <w:pPr>
        <w:spacing w:before="100" w:beforeAutospacing="1" w:after="100" w:afterAutospacing="1"/>
        <w:ind w:left="709" w:hanging="22"/>
        <w:jc w:val="both"/>
        <w:rPr>
          <w:rFonts w:eastAsia="Times New Roman" w:cs="Arial"/>
          <w:b/>
          <w:sz w:val="22"/>
          <w:szCs w:val="22"/>
        </w:rPr>
      </w:pPr>
      <w:r w:rsidRPr="00DD0BEA">
        <w:rPr>
          <w:rFonts w:eastAsia="Times New Roman" w:cs="Arial"/>
          <w:b/>
          <w:sz w:val="22"/>
          <w:szCs w:val="22"/>
        </w:rPr>
        <w:t xml:space="preserve">Confidentiality </w:t>
      </w:r>
    </w:p>
    <w:p w14:paraId="6A59F898" w14:textId="1BBAAC78" w:rsidR="00DD0BEA" w:rsidRDefault="003532A4" w:rsidP="005C3395">
      <w:pPr>
        <w:spacing w:before="100" w:beforeAutospacing="1" w:after="100" w:afterAutospacing="1"/>
        <w:ind w:left="709" w:hanging="22"/>
        <w:jc w:val="both"/>
        <w:rPr>
          <w:rFonts w:eastAsia="Times New Roman" w:cs="Arial"/>
          <w:sz w:val="22"/>
          <w:szCs w:val="22"/>
        </w:rPr>
      </w:pPr>
      <w:r w:rsidRPr="00DD0BEA">
        <w:rPr>
          <w:rFonts w:eastAsia="Times New Roman" w:cs="Arial"/>
          <w:sz w:val="22"/>
          <w:szCs w:val="22"/>
        </w:rPr>
        <w:t>Schools must do their best to protect the identity of the whistle</w:t>
      </w:r>
      <w:r w:rsidR="00967D3F">
        <w:rPr>
          <w:rFonts w:eastAsia="Times New Roman" w:cs="Arial"/>
          <w:sz w:val="22"/>
          <w:szCs w:val="22"/>
        </w:rPr>
        <w:t>-</w:t>
      </w:r>
      <w:r w:rsidRPr="00DD0BEA">
        <w:rPr>
          <w:rFonts w:eastAsia="Times New Roman" w:cs="Arial"/>
          <w:sz w:val="22"/>
          <w:szCs w:val="22"/>
        </w:rPr>
        <w:t>blower when they raise a concern and do not want their name to be disclosed. It must be appreciated that the identity of the whistle blower may be apparent or a statement by the whistle</w:t>
      </w:r>
      <w:r w:rsidR="00967D3F">
        <w:rPr>
          <w:rFonts w:eastAsia="Times New Roman" w:cs="Arial"/>
          <w:sz w:val="22"/>
          <w:szCs w:val="22"/>
        </w:rPr>
        <w:t>-</w:t>
      </w:r>
      <w:r w:rsidRPr="00DD0BEA">
        <w:rPr>
          <w:rFonts w:eastAsia="Times New Roman" w:cs="Arial"/>
          <w:sz w:val="22"/>
          <w:szCs w:val="22"/>
        </w:rPr>
        <w:t xml:space="preserve">blower </w:t>
      </w:r>
    </w:p>
    <w:p w14:paraId="39CF9603" w14:textId="77777777" w:rsidR="00DD0BEA" w:rsidRDefault="00DD0BEA" w:rsidP="005C3395">
      <w:pPr>
        <w:spacing w:before="100" w:beforeAutospacing="1" w:after="100" w:afterAutospacing="1"/>
        <w:ind w:left="709" w:hanging="22"/>
        <w:jc w:val="both"/>
        <w:rPr>
          <w:rFonts w:eastAsia="Times New Roman" w:cs="Arial"/>
          <w:sz w:val="22"/>
          <w:szCs w:val="22"/>
        </w:rPr>
      </w:pPr>
    </w:p>
    <w:p w14:paraId="47D2E0CC" w14:textId="68ACD8CA" w:rsidR="003532A4" w:rsidRPr="00DD0BEA" w:rsidRDefault="003532A4" w:rsidP="005C3395">
      <w:pPr>
        <w:spacing w:before="100" w:beforeAutospacing="1" w:after="100" w:afterAutospacing="1"/>
        <w:ind w:left="709" w:hanging="22"/>
        <w:jc w:val="both"/>
        <w:rPr>
          <w:rFonts w:eastAsia="Times New Roman" w:cs="Arial"/>
          <w:sz w:val="22"/>
          <w:szCs w:val="22"/>
        </w:rPr>
      </w:pPr>
      <w:r w:rsidRPr="00DD0BEA">
        <w:rPr>
          <w:rFonts w:eastAsia="Times New Roman" w:cs="Arial"/>
          <w:sz w:val="22"/>
          <w:szCs w:val="22"/>
        </w:rPr>
        <w:t>may be essential as part of the evidence. Any concerns about this should be discussed when the</w:t>
      </w:r>
      <w:r w:rsidR="00967D3F">
        <w:rPr>
          <w:rFonts w:eastAsia="Times New Roman" w:cs="Arial"/>
          <w:sz w:val="22"/>
          <w:szCs w:val="22"/>
        </w:rPr>
        <w:t xml:space="preserve">y </w:t>
      </w:r>
      <w:r w:rsidRPr="00DD0BEA">
        <w:rPr>
          <w:rFonts w:eastAsia="Times New Roman" w:cs="Arial"/>
          <w:sz w:val="22"/>
          <w:szCs w:val="22"/>
        </w:rPr>
        <w:t xml:space="preserve">are raised. </w:t>
      </w:r>
    </w:p>
    <w:p w14:paraId="0006BF97" w14:textId="1BFB6774" w:rsidR="003532A4" w:rsidRPr="00DD0BEA" w:rsidRDefault="003532A4" w:rsidP="005C3395">
      <w:pPr>
        <w:spacing w:before="100" w:beforeAutospacing="1" w:after="100" w:afterAutospacing="1"/>
        <w:ind w:left="709" w:hanging="22"/>
        <w:jc w:val="both"/>
        <w:rPr>
          <w:rFonts w:eastAsia="Times New Roman" w:cs="Arial"/>
          <w:b/>
          <w:sz w:val="22"/>
          <w:szCs w:val="22"/>
        </w:rPr>
      </w:pPr>
      <w:r w:rsidRPr="00DD0BEA">
        <w:rPr>
          <w:rFonts w:eastAsia="Times New Roman" w:cs="Arial"/>
          <w:b/>
          <w:sz w:val="22"/>
          <w:szCs w:val="22"/>
        </w:rPr>
        <w:t xml:space="preserve">Anonymous Allegations </w:t>
      </w:r>
    </w:p>
    <w:p w14:paraId="6AA8FABD" w14:textId="24509C4A" w:rsidR="007F3B3F" w:rsidRPr="00DD0BEA" w:rsidRDefault="003532A4" w:rsidP="007F3B3F">
      <w:pPr>
        <w:spacing w:before="100" w:beforeAutospacing="1" w:after="100" w:afterAutospacing="1"/>
        <w:ind w:left="709" w:hanging="22"/>
        <w:jc w:val="both"/>
        <w:rPr>
          <w:rFonts w:eastAsia="Times New Roman" w:cs="Arial"/>
          <w:sz w:val="22"/>
          <w:szCs w:val="22"/>
        </w:rPr>
      </w:pPr>
      <w:r w:rsidRPr="00DD0BEA">
        <w:rPr>
          <w:rFonts w:eastAsia="Times New Roman" w:cs="Arial"/>
          <w:sz w:val="22"/>
          <w:szCs w:val="22"/>
        </w:rPr>
        <w:t xml:space="preserve">This policy encourages the </w:t>
      </w:r>
      <w:r w:rsidR="00967D3F" w:rsidRPr="00DD0BEA">
        <w:rPr>
          <w:rFonts w:eastAsia="Times New Roman" w:cs="Arial"/>
          <w:sz w:val="22"/>
          <w:szCs w:val="22"/>
        </w:rPr>
        <w:t>whistle-blower</w:t>
      </w:r>
      <w:r w:rsidRPr="00DD0BEA">
        <w:rPr>
          <w:rFonts w:eastAsia="Times New Roman" w:cs="Arial"/>
          <w:sz w:val="22"/>
          <w:szCs w:val="22"/>
        </w:rPr>
        <w:t xml:space="preserve"> to put their name to their allegation, even if they do not wish this to be disclosed to other parties. It may not be possible to seek further information or provide updates if the allegations are anonymous. </w:t>
      </w:r>
    </w:p>
    <w:p w14:paraId="1C149814" w14:textId="3331D1F7" w:rsidR="007F3B3F" w:rsidRPr="00DD0BEA" w:rsidRDefault="007F3B3F" w:rsidP="005C3395">
      <w:pPr>
        <w:spacing w:before="100" w:beforeAutospacing="1" w:after="100" w:afterAutospacing="1"/>
        <w:ind w:left="709" w:hanging="22"/>
        <w:jc w:val="both"/>
        <w:rPr>
          <w:rFonts w:eastAsia="Times New Roman" w:cs="Arial"/>
          <w:b/>
          <w:sz w:val="22"/>
          <w:szCs w:val="22"/>
        </w:rPr>
      </w:pPr>
      <w:r w:rsidRPr="00DD0BEA">
        <w:rPr>
          <w:rFonts w:eastAsia="Times New Roman" w:cs="Arial"/>
          <w:b/>
          <w:sz w:val="22"/>
          <w:szCs w:val="22"/>
        </w:rPr>
        <w:t>Confidential Helpline</w:t>
      </w:r>
    </w:p>
    <w:p w14:paraId="7398615C" w14:textId="2D06E9D3" w:rsidR="005C3395" w:rsidRPr="00DD0BEA" w:rsidRDefault="007F3B3F" w:rsidP="007F3B3F">
      <w:pPr>
        <w:spacing w:before="100" w:beforeAutospacing="1" w:after="100" w:afterAutospacing="1"/>
        <w:ind w:left="709" w:hanging="22"/>
        <w:jc w:val="both"/>
        <w:rPr>
          <w:rFonts w:eastAsia="Times New Roman" w:cs="Arial"/>
          <w:sz w:val="22"/>
          <w:szCs w:val="22"/>
        </w:rPr>
      </w:pPr>
      <w:r w:rsidRPr="00DD0BEA">
        <w:rPr>
          <w:rFonts w:eastAsia="Times New Roman" w:cs="Arial"/>
          <w:sz w:val="22"/>
          <w:szCs w:val="22"/>
        </w:rPr>
        <w:t xml:space="preserve"> The NSPCC also offers a free advice and support line for </w:t>
      </w:r>
      <w:r w:rsidR="00967D3F">
        <w:rPr>
          <w:rFonts w:eastAsia="Times New Roman" w:cs="Arial"/>
          <w:sz w:val="22"/>
          <w:szCs w:val="22"/>
        </w:rPr>
        <w:t>w</w:t>
      </w:r>
      <w:r w:rsidRPr="00DD0BEA">
        <w:rPr>
          <w:rFonts w:eastAsia="Times New Roman" w:cs="Arial"/>
          <w:sz w:val="22"/>
          <w:szCs w:val="22"/>
        </w:rPr>
        <w:t xml:space="preserve">histleblowing. The details can be found on the below link. </w:t>
      </w:r>
    </w:p>
    <w:p w14:paraId="0ACF69BA" w14:textId="6588C9CD" w:rsidR="005C3395" w:rsidRPr="00DD0BEA" w:rsidRDefault="007F3B3F" w:rsidP="005C3395">
      <w:pPr>
        <w:spacing w:before="100" w:beforeAutospacing="1" w:after="100" w:afterAutospacing="1"/>
        <w:ind w:left="709" w:hanging="22"/>
        <w:jc w:val="both"/>
        <w:rPr>
          <w:rFonts w:eastAsia="Times New Roman" w:cs="Arial"/>
          <w:b/>
          <w:sz w:val="22"/>
          <w:szCs w:val="22"/>
        </w:rPr>
      </w:pPr>
      <w:r w:rsidRPr="00DD0BEA">
        <w:rPr>
          <w:rFonts w:eastAsia="Times New Roman" w:cs="Arial"/>
          <w:b/>
          <w:sz w:val="22"/>
          <w:szCs w:val="22"/>
        </w:rPr>
        <w:t xml:space="preserve">Further Information </w:t>
      </w:r>
    </w:p>
    <w:p w14:paraId="0A28771E" w14:textId="4E7CBF05" w:rsidR="005C3395" w:rsidRPr="00DD0BEA" w:rsidRDefault="005C3395" w:rsidP="005C3395">
      <w:pPr>
        <w:spacing w:before="100" w:beforeAutospacing="1" w:after="100" w:afterAutospacing="1"/>
        <w:ind w:left="709" w:hanging="22"/>
        <w:jc w:val="both"/>
        <w:rPr>
          <w:rFonts w:eastAsia="Times New Roman" w:cs="Arial"/>
          <w:sz w:val="22"/>
          <w:szCs w:val="22"/>
        </w:rPr>
      </w:pPr>
      <w:r w:rsidRPr="00DD0BEA">
        <w:rPr>
          <w:rStyle w:val="Hyperlink"/>
          <w:rFonts w:eastAsia="Times New Roman" w:cs="Arial"/>
          <w:sz w:val="22"/>
          <w:szCs w:val="22"/>
        </w:rPr>
        <w:t>https://www.nspcc.org.uk/what-you-can-do/report-abuse/dedicated-helplines/whistleblowing-advice-line/</w:t>
      </w:r>
    </w:p>
    <w:p w14:paraId="05BD1174" w14:textId="2DB60B39" w:rsidR="0091586B" w:rsidRPr="00DD0BEA" w:rsidRDefault="005C3395" w:rsidP="005C3395">
      <w:pPr>
        <w:ind w:left="709" w:hanging="22"/>
        <w:jc w:val="both"/>
        <w:rPr>
          <w:rFonts w:cs="Arial"/>
          <w:sz w:val="22"/>
          <w:szCs w:val="22"/>
        </w:rPr>
      </w:pPr>
      <w:r w:rsidRPr="00DD0BEA">
        <w:rPr>
          <w:rStyle w:val="Hyperlink"/>
          <w:rFonts w:cs="Arial"/>
          <w:sz w:val="22"/>
          <w:szCs w:val="22"/>
        </w:rPr>
        <w:t>https://www.gov.uk/whistleblowing</w:t>
      </w:r>
    </w:p>
    <w:p w14:paraId="7C482A9B" w14:textId="494176CA" w:rsidR="005C3395" w:rsidRPr="00DD0BEA" w:rsidRDefault="005C3395" w:rsidP="005C3395">
      <w:pPr>
        <w:ind w:left="709" w:hanging="22"/>
        <w:jc w:val="both"/>
        <w:rPr>
          <w:rFonts w:cs="Arial"/>
          <w:sz w:val="22"/>
          <w:szCs w:val="22"/>
        </w:rPr>
      </w:pPr>
    </w:p>
    <w:p w14:paraId="6F76FB92" w14:textId="77777777" w:rsidR="005C3395" w:rsidRPr="005C3395" w:rsidRDefault="005C3395" w:rsidP="005C3395">
      <w:pPr>
        <w:ind w:left="709" w:hanging="22"/>
        <w:jc w:val="both"/>
        <w:rPr>
          <w:rFonts w:ascii="Arial" w:hAnsi="Arial" w:cs="Arial"/>
        </w:rPr>
      </w:pPr>
    </w:p>
    <w:sectPr w:rsidR="005C3395" w:rsidRPr="005C3395" w:rsidSect="00DD0BEA">
      <w:footerReference w:type="default" r:id="rId9"/>
      <w:pgSz w:w="11900" w:h="16840"/>
      <w:pgMar w:top="712" w:right="1440" w:bottom="1440" w:left="144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C1462" w14:textId="77777777" w:rsidR="001D2720" w:rsidRDefault="001D2720" w:rsidP="00B5145F">
      <w:r>
        <w:separator/>
      </w:r>
    </w:p>
  </w:endnote>
  <w:endnote w:type="continuationSeparator" w:id="0">
    <w:p w14:paraId="48FD240D" w14:textId="77777777" w:rsidR="001D2720" w:rsidRDefault="001D2720" w:rsidP="00B5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37EA" w14:textId="77777777" w:rsidR="00DD0BEA" w:rsidRDefault="00DD0BEA" w:rsidP="00DD0BEA">
    <w:pPr>
      <w:pStyle w:val="Header"/>
    </w:pPr>
    <w:r>
      <w:t>Version 0.3/15052019</w:t>
    </w:r>
  </w:p>
  <w:p w14:paraId="3BF068D2" w14:textId="77777777" w:rsidR="00DD0BEA" w:rsidRDefault="00DD0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18A5" w14:textId="77777777" w:rsidR="001D2720" w:rsidRDefault="001D2720" w:rsidP="00B5145F">
      <w:r>
        <w:separator/>
      </w:r>
    </w:p>
  </w:footnote>
  <w:footnote w:type="continuationSeparator" w:id="0">
    <w:p w14:paraId="0BA7DDB5" w14:textId="77777777" w:rsidR="001D2720" w:rsidRDefault="001D2720" w:rsidP="00B5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84C07"/>
    <w:multiLevelType w:val="multilevel"/>
    <w:tmpl w:val="BEF69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32A4E"/>
    <w:multiLevelType w:val="hybridMultilevel"/>
    <w:tmpl w:val="4F5AB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2A4"/>
    <w:rsid w:val="0007278D"/>
    <w:rsid w:val="001D2720"/>
    <w:rsid w:val="003532A4"/>
    <w:rsid w:val="00515539"/>
    <w:rsid w:val="005C3395"/>
    <w:rsid w:val="007F3B3F"/>
    <w:rsid w:val="00951F64"/>
    <w:rsid w:val="00967D3F"/>
    <w:rsid w:val="009F30EC"/>
    <w:rsid w:val="00B5145F"/>
    <w:rsid w:val="00BA0989"/>
    <w:rsid w:val="00BA77B2"/>
    <w:rsid w:val="00C72B24"/>
    <w:rsid w:val="00CB3CFC"/>
    <w:rsid w:val="00CB43AD"/>
    <w:rsid w:val="00DD0BEA"/>
    <w:rsid w:val="00E4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1BD8"/>
  <w14:defaultImageDpi w14:val="32767"/>
  <w15:docId w15:val="{153DC46E-FDAE-4D4B-BA23-BFA9864C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F3B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2A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C3395"/>
    <w:pPr>
      <w:ind w:left="720"/>
      <w:contextualSpacing/>
    </w:pPr>
  </w:style>
  <w:style w:type="character" w:styleId="Hyperlink">
    <w:name w:val="Hyperlink"/>
    <w:basedOn w:val="DefaultParagraphFont"/>
    <w:uiPriority w:val="99"/>
    <w:unhideWhenUsed/>
    <w:rsid w:val="005C3395"/>
    <w:rPr>
      <w:color w:val="0563C1" w:themeColor="hyperlink"/>
      <w:u w:val="single"/>
    </w:rPr>
  </w:style>
  <w:style w:type="character" w:customStyle="1" w:styleId="UnresolvedMention1">
    <w:name w:val="Unresolved Mention1"/>
    <w:basedOn w:val="DefaultParagraphFont"/>
    <w:uiPriority w:val="99"/>
    <w:rsid w:val="005C3395"/>
    <w:rPr>
      <w:color w:val="605E5C"/>
      <w:shd w:val="clear" w:color="auto" w:fill="E1DFDD"/>
    </w:rPr>
  </w:style>
  <w:style w:type="character" w:customStyle="1" w:styleId="Heading3Char">
    <w:name w:val="Heading 3 Char"/>
    <w:basedOn w:val="DefaultParagraphFont"/>
    <w:link w:val="Heading3"/>
    <w:uiPriority w:val="9"/>
    <w:rsid w:val="007F3B3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B5145F"/>
    <w:rPr>
      <w:rFonts w:ascii="Tahoma" w:hAnsi="Tahoma" w:cs="Tahoma"/>
      <w:sz w:val="16"/>
      <w:szCs w:val="16"/>
    </w:rPr>
  </w:style>
  <w:style w:type="character" w:customStyle="1" w:styleId="BalloonTextChar">
    <w:name w:val="Balloon Text Char"/>
    <w:basedOn w:val="DefaultParagraphFont"/>
    <w:link w:val="BalloonText"/>
    <w:uiPriority w:val="99"/>
    <w:semiHidden/>
    <w:rsid w:val="00B5145F"/>
    <w:rPr>
      <w:rFonts w:ascii="Tahoma" w:hAnsi="Tahoma" w:cs="Tahoma"/>
      <w:sz w:val="16"/>
      <w:szCs w:val="16"/>
    </w:rPr>
  </w:style>
  <w:style w:type="paragraph" w:styleId="Header">
    <w:name w:val="header"/>
    <w:basedOn w:val="Normal"/>
    <w:link w:val="HeaderChar"/>
    <w:uiPriority w:val="99"/>
    <w:unhideWhenUsed/>
    <w:rsid w:val="00B5145F"/>
    <w:pPr>
      <w:tabs>
        <w:tab w:val="center" w:pos="4513"/>
        <w:tab w:val="right" w:pos="9026"/>
      </w:tabs>
    </w:pPr>
  </w:style>
  <w:style w:type="character" w:customStyle="1" w:styleId="HeaderChar">
    <w:name w:val="Header Char"/>
    <w:basedOn w:val="DefaultParagraphFont"/>
    <w:link w:val="Header"/>
    <w:uiPriority w:val="99"/>
    <w:rsid w:val="00B5145F"/>
  </w:style>
  <w:style w:type="paragraph" w:styleId="Footer">
    <w:name w:val="footer"/>
    <w:basedOn w:val="Normal"/>
    <w:link w:val="FooterChar"/>
    <w:uiPriority w:val="99"/>
    <w:unhideWhenUsed/>
    <w:rsid w:val="00B5145F"/>
    <w:pPr>
      <w:tabs>
        <w:tab w:val="center" w:pos="4513"/>
        <w:tab w:val="right" w:pos="9026"/>
      </w:tabs>
    </w:pPr>
  </w:style>
  <w:style w:type="character" w:customStyle="1" w:styleId="FooterChar">
    <w:name w:val="Footer Char"/>
    <w:basedOn w:val="DefaultParagraphFont"/>
    <w:link w:val="Footer"/>
    <w:uiPriority w:val="99"/>
    <w:rsid w:val="00B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23019">
      <w:bodyDiv w:val="1"/>
      <w:marLeft w:val="0"/>
      <w:marRight w:val="0"/>
      <w:marTop w:val="0"/>
      <w:marBottom w:val="0"/>
      <w:divBdr>
        <w:top w:val="none" w:sz="0" w:space="0" w:color="auto"/>
        <w:left w:val="none" w:sz="0" w:space="0" w:color="auto"/>
        <w:bottom w:val="none" w:sz="0" w:space="0" w:color="auto"/>
        <w:right w:val="none" w:sz="0" w:space="0" w:color="auto"/>
      </w:divBdr>
    </w:div>
    <w:div w:id="1263369117">
      <w:bodyDiv w:val="1"/>
      <w:marLeft w:val="0"/>
      <w:marRight w:val="0"/>
      <w:marTop w:val="0"/>
      <w:marBottom w:val="0"/>
      <w:divBdr>
        <w:top w:val="none" w:sz="0" w:space="0" w:color="auto"/>
        <w:left w:val="none" w:sz="0" w:space="0" w:color="auto"/>
        <w:bottom w:val="none" w:sz="0" w:space="0" w:color="auto"/>
        <w:right w:val="none" w:sz="0" w:space="0" w:color="auto"/>
      </w:divBdr>
    </w:div>
    <w:div w:id="1390953888">
      <w:bodyDiv w:val="1"/>
      <w:marLeft w:val="0"/>
      <w:marRight w:val="0"/>
      <w:marTop w:val="0"/>
      <w:marBottom w:val="0"/>
      <w:divBdr>
        <w:top w:val="none" w:sz="0" w:space="0" w:color="auto"/>
        <w:left w:val="none" w:sz="0" w:space="0" w:color="auto"/>
        <w:bottom w:val="none" w:sz="0" w:space="0" w:color="auto"/>
        <w:right w:val="none" w:sz="0" w:space="0" w:color="auto"/>
      </w:divBdr>
    </w:div>
    <w:div w:id="1490318389">
      <w:bodyDiv w:val="1"/>
      <w:marLeft w:val="0"/>
      <w:marRight w:val="0"/>
      <w:marTop w:val="0"/>
      <w:marBottom w:val="0"/>
      <w:divBdr>
        <w:top w:val="none" w:sz="0" w:space="0" w:color="auto"/>
        <w:left w:val="none" w:sz="0" w:space="0" w:color="auto"/>
        <w:bottom w:val="none" w:sz="0" w:space="0" w:color="auto"/>
        <w:right w:val="none" w:sz="0" w:space="0" w:color="auto"/>
      </w:divBdr>
      <w:divsChild>
        <w:div w:id="580260704">
          <w:marLeft w:val="0"/>
          <w:marRight w:val="0"/>
          <w:marTop w:val="0"/>
          <w:marBottom w:val="0"/>
          <w:divBdr>
            <w:top w:val="none" w:sz="0" w:space="0" w:color="auto"/>
            <w:left w:val="none" w:sz="0" w:space="0" w:color="auto"/>
            <w:bottom w:val="none" w:sz="0" w:space="0" w:color="auto"/>
            <w:right w:val="none" w:sz="0" w:space="0" w:color="auto"/>
          </w:divBdr>
          <w:divsChild>
            <w:div w:id="1260989378">
              <w:marLeft w:val="0"/>
              <w:marRight w:val="0"/>
              <w:marTop w:val="0"/>
              <w:marBottom w:val="0"/>
              <w:divBdr>
                <w:top w:val="none" w:sz="0" w:space="0" w:color="auto"/>
                <w:left w:val="none" w:sz="0" w:space="0" w:color="auto"/>
                <w:bottom w:val="none" w:sz="0" w:space="0" w:color="auto"/>
                <w:right w:val="none" w:sz="0" w:space="0" w:color="auto"/>
              </w:divBdr>
              <w:divsChild>
                <w:div w:id="277687464">
                  <w:marLeft w:val="0"/>
                  <w:marRight w:val="0"/>
                  <w:marTop w:val="0"/>
                  <w:marBottom w:val="0"/>
                  <w:divBdr>
                    <w:top w:val="none" w:sz="0" w:space="0" w:color="auto"/>
                    <w:left w:val="none" w:sz="0" w:space="0" w:color="auto"/>
                    <w:bottom w:val="none" w:sz="0" w:space="0" w:color="auto"/>
                    <w:right w:val="none" w:sz="0" w:space="0" w:color="auto"/>
                  </w:divBdr>
                </w:div>
              </w:divsChild>
            </w:div>
            <w:div w:id="395323501">
              <w:marLeft w:val="0"/>
              <w:marRight w:val="0"/>
              <w:marTop w:val="0"/>
              <w:marBottom w:val="0"/>
              <w:divBdr>
                <w:top w:val="none" w:sz="0" w:space="0" w:color="auto"/>
                <w:left w:val="none" w:sz="0" w:space="0" w:color="auto"/>
                <w:bottom w:val="none" w:sz="0" w:space="0" w:color="auto"/>
                <w:right w:val="none" w:sz="0" w:space="0" w:color="auto"/>
              </w:divBdr>
              <w:divsChild>
                <w:div w:id="1022125134">
                  <w:marLeft w:val="0"/>
                  <w:marRight w:val="0"/>
                  <w:marTop w:val="0"/>
                  <w:marBottom w:val="0"/>
                  <w:divBdr>
                    <w:top w:val="none" w:sz="0" w:space="0" w:color="auto"/>
                    <w:left w:val="none" w:sz="0" w:space="0" w:color="auto"/>
                    <w:bottom w:val="none" w:sz="0" w:space="0" w:color="auto"/>
                    <w:right w:val="none" w:sz="0" w:space="0" w:color="auto"/>
                  </w:divBdr>
                </w:div>
              </w:divsChild>
            </w:div>
            <w:div w:id="2014870014">
              <w:marLeft w:val="0"/>
              <w:marRight w:val="0"/>
              <w:marTop w:val="0"/>
              <w:marBottom w:val="0"/>
              <w:divBdr>
                <w:top w:val="none" w:sz="0" w:space="0" w:color="auto"/>
                <w:left w:val="none" w:sz="0" w:space="0" w:color="auto"/>
                <w:bottom w:val="none" w:sz="0" w:space="0" w:color="auto"/>
                <w:right w:val="none" w:sz="0" w:space="0" w:color="auto"/>
              </w:divBdr>
              <w:divsChild>
                <w:div w:id="1656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8810">
          <w:marLeft w:val="0"/>
          <w:marRight w:val="0"/>
          <w:marTop w:val="0"/>
          <w:marBottom w:val="0"/>
          <w:divBdr>
            <w:top w:val="none" w:sz="0" w:space="0" w:color="auto"/>
            <w:left w:val="none" w:sz="0" w:space="0" w:color="auto"/>
            <w:bottom w:val="none" w:sz="0" w:space="0" w:color="auto"/>
            <w:right w:val="none" w:sz="0" w:space="0" w:color="auto"/>
          </w:divBdr>
          <w:divsChild>
            <w:div w:id="1398938424">
              <w:marLeft w:val="0"/>
              <w:marRight w:val="0"/>
              <w:marTop w:val="0"/>
              <w:marBottom w:val="0"/>
              <w:divBdr>
                <w:top w:val="none" w:sz="0" w:space="0" w:color="auto"/>
                <w:left w:val="none" w:sz="0" w:space="0" w:color="auto"/>
                <w:bottom w:val="none" w:sz="0" w:space="0" w:color="auto"/>
                <w:right w:val="none" w:sz="0" w:space="0" w:color="auto"/>
              </w:divBdr>
              <w:divsChild>
                <w:div w:id="14678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 </cp:lastModifiedBy>
  <cp:revision>2</cp:revision>
  <dcterms:created xsi:type="dcterms:W3CDTF">2019-11-12T10:21:00Z</dcterms:created>
  <dcterms:modified xsi:type="dcterms:W3CDTF">2019-11-12T10:21:00Z</dcterms:modified>
</cp:coreProperties>
</file>